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820C5C" w:rsidRPr="00820C5C" w:rsidTr="00820C5C">
        <w:trPr>
          <w:tblCellSpacing w:w="0" w:type="dxa"/>
        </w:trPr>
        <w:tc>
          <w:tcPr>
            <w:tcW w:w="5000" w:type="pct"/>
            <w:hideMark/>
          </w:tcPr>
          <w:p w:rsidR="00820C5C" w:rsidRPr="00820C5C" w:rsidRDefault="00820C5C" w:rsidP="00820C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C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3BDB3381" wp14:editId="1B494BB2">
                  <wp:extent cx="572770" cy="76327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5C" w:rsidRPr="00820C5C" w:rsidTr="00820C5C">
        <w:trPr>
          <w:tblCellSpacing w:w="0" w:type="dxa"/>
        </w:trPr>
        <w:tc>
          <w:tcPr>
            <w:tcW w:w="5000" w:type="pct"/>
            <w:hideMark/>
          </w:tcPr>
          <w:p w:rsidR="00820C5C" w:rsidRPr="00820C5C" w:rsidRDefault="00820C5C" w:rsidP="00820C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КАБІНЕТ МІНІСТРІВ УКРАЇНИ </w:t>
            </w:r>
            <w:r w:rsidRPr="0082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РОЗПОРЯДЖЕННЯ</w:t>
            </w:r>
          </w:p>
        </w:tc>
      </w:tr>
      <w:tr w:rsidR="00820C5C" w:rsidRPr="00820C5C" w:rsidTr="00820C5C">
        <w:trPr>
          <w:tblCellSpacing w:w="0" w:type="dxa"/>
        </w:trPr>
        <w:tc>
          <w:tcPr>
            <w:tcW w:w="5000" w:type="pct"/>
            <w:hideMark/>
          </w:tcPr>
          <w:p w:rsidR="00820C5C" w:rsidRPr="00820C5C" w:rsidRDefault="00820C5C" w:rsidP="00820C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r w:rsidRPr="0082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 22 березня 2017 р. № 186-р </w:t>
            </w:r>
            <w:bookmarkEnd w:id="0"/>
            <w:r w:rsidRPr="0082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Київ</w:t>
            </w:r>
          </w:p>
        </w:tc>
      </w:tr>
    </w:tbl>
    <w:p w:rsidR="00820C5C" w:rsidRPr="00820C5C" w:rsidRDefault="00820C5C" w:rsidP="00820C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3"/>
      <w:bookmarkEnd w:id="1"/>
      <w:r w:rsidRPr="00820C5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розподіл у 2017 році залишку коштів спеціального фонду державного бюджету для підтримки регіональної політики</w:t>
      </w:r>
    </w:p>
    <w:p w:rsidR="00820C5C" w:rsidRPr="00820C5C" w:rsidRDefault="00820C5C" w:rsidP="00820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n4"/>
      <w:bookmarkEnd w:id="2"/>
      <w:r w:rsidRPr="00820C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Відповідно до </w:t>
      </w:r>
      <w:hyperlink r:id="rId5" w:anchor="n110" w:tgtFrame="_blank" w:history="1">
        <w:r w:rsidRPr="00820C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статті 24</w:t>
        </w:r>
      </w:hyperlink>
      <w:r w:rsidRPr="00820C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Закону України “Про Державний бюджет України на 2017 рік” розподілити залишок коштів спеціального фонду державного бюджету, що обліковується за Міністерством фінансів у сумі 651316,645 тис. гривень, джерелом формування якого є перший фіксований та перший варіативний транші коштів секторальної бюджетної підтримки Європейського Союзу, отримані в рамках </w:t>
      </w:r>
      <w:hyperlink r:id="rId6" w:tgtFrame="_blank" w:history="1">
        <w:r w:rsidRPr="00820C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Угоди про фінансування Програми підтримки секторальної політики - Підтримка регіональної політики України</w:t>
        </w:r>
      </w:hyperlink>
      <w:r w:rsidRPr="00820C5C">
        <w:rPr>
          <w:rFonts w:ascii="Times New Roman" w:eastAsia="Times New Roman" w:hAnsi="Times New Roman" w:cs="Times New Roman"/>
          <w:sz w:val="24"/>
          <w:szCs w:val="24"/>
          <w:lang w:eastAsia="uk-UA"/>
        </w:rPr>
        <w:t>, Міністерству регіонального розвитку, будівництва та житлово-комунального господарства за програмою 2751270 “Підтримка регіональної політики України” для здійснення заходів щодо підтримки регіональної політики.</w:t>
      </w:r>
    </w:p>
    <w:p w:rsidR="00820C5C" w:rsidRPr="00820C5C" w:rsidRDefault="00820C5C" w:rsidP="00820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n5"/>
      <w:bookmarkEnd w:id="3"/>
      <w:r w:rsidRPr="00820C5C">
        <w:rPr>
          <w:rFonts w:ascii="Times New Roman" w:eastAsia="Times New Roman" w:hAnsi="Times New Roman" w:cs="Times New Roman"/>
          <w:sz w:val="24"/>
          <w:szCs w:val="24"/>
          <w:lang w:eastAsia="uk-UA"/>
        </w:rPr>
        <w:t>2. Забезпечити:</w:t>
      </w:r>
    </w:p>
    <w:p w:rsidR="00820C5C" w:rsidRPr="00820C5C" w:rsidRDefault="00820C5C" w:rsidP="00820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n6"/>
      <w:bookmarkEnd w:id="4"/>
      <w:r w:rsidRPr="00820C5C">
        <w:rPr>
          <w:rFonts w:ascii="Times New Roman" w:eastAsia="Times New Roman" w:hAnsi="Times New Roman" w:cs="Times New Roman"/>
          <w:sz w:val="24"/>
          <w:szCs w:val="24"/>
          <w:lang w:eastAsia="uk-UA"/>
        </w:rPr>
        <w:t>1) Міністерству регіонального розвитку, будівництва та житлово-комунального господарства - погодження розподілу коштів, передбаченого пунктом 1 цього розпорядження, з Комітетом Верховної Ради України з питань бюджету;</w:t>
      </w:r>
    </w:p>
    <w:p w:rsidR="00820C5C" w:rsidRPr="00820C5C" w:rsidRDefault="00820C5C" w:rsidP="00820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" w:name="n7"/>
      <w:bookmarkEnd w:id="5"/>
      <w:r w:rsidRPr="00820C5C">
        <w:rPr>
          <w:rFonts w:ascii="Times New Roman" w:eastAsia="Times New Roman" w:hAnsi="Times New Roman" w:cs="Times New Roman"/>
          <w:sz w:val="24"/>
          <w:szCs w:val="24"/>
          <w:lang w:eastAsia="uk-UA"/>
        </w:rPr>
        <w:t>2) після зазначеного погодження:</w:t>
      </w:r>
    </w:p>
    <w:p w:rsidR="00820C5C" w:rsidRPr="00820C5C" w:rsidRDefault="00820C5C" w:rsidP="00820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" w:name="n8"/>
      <w:bookmarkEnd w:id="6"/>
      <w:r w:rsidRPr="00820C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Міністерству фінансів - внесення відповідних змін до розпису </w:t>
      </w:r>
      <w:hyperlink r:id="rId7" w:anchor="n3" w:tgtFrame="_blank" w:history="1">
        <w:r w:rsidRPr="00820C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державного бюджету</w:t>
        </w:r>
      </w:hyperlink>
      <w:r w:rsidRPr="00820C5C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820C5C" w:rsidRPr="00820C5C" w:rsidRDefault="00820C5C" w:rsidP="00820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" w:name="n9"/>
      <w:bookmarkEnd w:id="7"/>
      <w:r w:rsidRPr="00820C5C"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Державній казначейській службі - перерахування зазначених у пункті 1 цього розпорядження коштів Міністерству регіонального розвитку, будівництва та житлово-комунального господарства;</w:t>
      </w:r>
    </w:p>
    <w:p w:rsidR="00820C5C" w:rsidRPr="00820C5C" w:rsidRDefault="00820C5C" w:rsidP="00820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" w:name="n10"/>
      <w:bookmarkEnd w:id="8"/>
      <w:r w:rsidRPr="00820C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Міністерству регіонального розвитку, будівництва та житлово-комунального господарства - використання зазначених бюджетних коштів відповідно до </w:t>
      </w:r>
      <w:hyperlink r:id="rId8" w:anchor="n18" w:tgtFrame="_blank" w:history="1">
        <w:r w:rsidRPr="00820C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Порядку використання коштів, передбачених у державному бюджеті для підтримки регіональної політики</w:t>
        </w:r>
      </w:hyperlink>
      <w:r w:rsidRPr="00820C5C">
        <w:rPr>
          <w:rFonts w:ascii="Times New Roman" w:eastAsia="Times New Roman" w:hAnsi="Times New Roman" w:cs="Times New Roman"/>
          <w:sz w:val="24"/>
          <w:szCs w:val="24"/>
          <w:lang w:eastAsia="uk-UA"/>
        </w:rPr>
        <w:t>, затвердженого постановою Кабінету Міністрів України від 16 листопада 2016 р. № 827 (Офіційний вісник України, 2016 p., № 92, ст. 3001).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6747"/>
      </w:tblGrid>
      <w:tr w:rsidR="00820C5C" w:rsidRPr="00820C5C" w:rsidTr="00820C5C">
        <w:trPr>
          <w:tblCellSpacing w:w="0" w:type="dxa"/>
        </w:trPr>
        <w:tc>
          <w:tcPr>
            <w:tcW w:w="1500" w:type="pct"/>
            <w:hideMark/>
          </w:tcPr>
          <w:p w:rsidR="00820C5C" w:rsidRPr="00820C5C" w:rsidRDefault="00820C5C" w:rsidP="00820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" w:name="n11"/>
            <w:bookmarkEnd w:id="9"/>
            <w:r w:rsidRPr="0082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hideMark/>
          </w:tcPr>
          <w:p w:rsidR="00820C5C" w:rsidRPr="00820C5C" w:rsidRDefault="00820C5C" w:rsidP="00820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В.ГРОЙСМАН</w:t>
            </w:r>
          </w:p>
        </w:tc>
      </w:tr>
      <w:tr w:rsidR="00820C5C" w:rsidRPr="00820C5C" w:rsidTr="00820C5C">
        <w:trPr>
          <w:tblCellSpacing w:w="0" w:type="dxa"/>
        </w:trPr>
        <w:tc>
          <w:tcPr>
            <w:tcW w:w="0" w:type="auto"/>
            <w:hideMark/>
          </w:tcPr>
          <w:p w:rsidR="00820C5C" w:rsidRPr="00820C5C" w:rsidRDefault="00820C5C" w:rsidP="00820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Інд. 71</w:t>
            </w:r>
          </w:p>
        </w:tc>
        <w:tc>
          <w:tcPr>
            <w:tcW w:w="0" w:type="auto"/>
            <w:hideMark/>
          </w:tcPr>
          <w:p w:rsidR="00820C5C" w:rsidRPr="00820C5C" w:rsidRDefault="00820C5C" w:rsidP="00820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437245" w:rsidRDefault="00437245"/>
    <w:sectPr w:rsidR="004372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5C"/>
    <w:rsid w:val="00437245"/>
    <w:rsid w:val="0082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6843E-836B-4B93-9966-ED54F7AB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827-2016-%D0%BF/paran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3.rada.gov.ua/laws/show/1801-19/paran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984_019" TargetMode="External"/><Relationship Id="rId5" Type="http://schemas.openxmlformats.org/officeDocument/2006/relationships/hyperlink" Target="http://zakon3.rada.gov.ua/laws/show/1801-19/paran11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1400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Федюк</dc:creator>
  <cp:keywords/>
  <dc:description/>
  <cp:lastModifiedBy>Василь Федюк</cp:lastModifiedBy>
  <cp:revision>1</cp:revision>
  <dcterms:created xsi:type="dcterms:W3CDTF">2017-07-28T07:28:00Z</dcterms:created>
  <dcterms:modified xsi:type="dcterms:W3CDTF">2017-07-28T07:29:00Z</dcterms:modified>
</cp:coreProperties>
</file>